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7806" w:rsidRDefault="00507806" w:rsidP="00507806">
      <w:pPr>
        <w:jc w:val="center"/>
        <w:rPr>
          <w:rFonts w:ascii="Times New Roman" w:hAnsi="Times New Roman"/>
          <w:lang w:val="kk-KZ"/>
        </w:rPr>
      </w:pPr>
      <w:r>
        <w:rPr>
          <w:rFonts w:ascii="Times New Roman" w:hAnsi="Times New Roman"/>
          <w:lang w:val="kk-KZ"/>
        </w:rPr>
        <w:t>2 ЗЕРТХАНАЛЫҚ ЖҰМЫС. ШЛИФТЕГІ МИНЕРАЛДАРДЫ БІР НИКОЛЬМЕН ЗЕРТТЕУ</w:t>
      </w:r>
    </w:p>
    <w:p w:rsidR="00507806" w:rsidRDefault="00507806" w:rsidP="00507806">
      <w:pPr>
        <w:ind w:firstLine="540"/>
        <w:jc w:val="both"/>
        <w:rPr>
          <w:rFonts w:ascii="Times New Roman" w:hAnsi="Times New Roman"/>
          <w:lang w:val="kk-KZ"/>
        </w:rPr>
      </w:pPr>
    </w:p>
    <w:p w:rsidR="00507806" w:rsidRDefault="00507806" w:rsidP="00507806">
      <w:pPr>
        <w:ind w:firstLine="540"/>
        <w:jc w:val="center"/>
        <w:rPr>
          <w:rFonts w:ascii="Times New Roman" w:hAnsi="Times New Roman"/>
          <w:b/>
          <w:lang w:val="kk-KZ"/>
        </w:rPr>
      </w:pPr>
      <w:r>
        <w:rPr>
          <w:rFonts w:ascii="Times New Roman" w:hAnsi="Times New Roman"/>
          <w:b/>
          <w:lang w:val="kk-KZ"/>
        </w:rPr>
        <w:t>2.1 Жалпы мағлұматтар</w:t>
      </w:r>
    </w:p>
    <w:p w:rsidR="00507806" w:rsidRDefault="00507806" w:rsidP="00507806">
      <w:pPr>
        <w:ind w:firstLine="540"/>
        <w:jc w:val="center"/>
        <w:rPr>
          <w:rFonts w:ascii="Times New Roman" w:hAnsi="Times New Roman"/>
          <w:b/>
          <w:lang w:val="kk-KZ"/>
        </w:rPr>
      </w:pPr>
    </w:p>
    <w:p w:rsidR="00507806" w:rsidRDefault="00507806" w:rsidP="00507806">
      <w:pPr>
        <w:ind w:firstLine="540"/>
        <w:jc w:val="both"/>
        <w:rPr>
          <w:rFonts w:ascii="Times New Roman" w:hAnsi="Times New Roman"/>
          <w:lang w:val="kk-KZ"/>
        </w:rPr>
      </w:pPr>
      <w:r>
        <w:rPr>
          <w:rFonts w:ascii="Times New Roman" w:hAnsi="Times New Roman"/>
          <w:lang w:val="kk-KZ"/>
        </w:rPr>
        <w:t>Шлифтегі минералды бір және екі никольмен зерттеуге болады. Бір никольмен минералдың пішіні, түсі және сыну көрсеткіштері зерттеледі.</w:t>
      </w:r>
    </w:p>
    <w:p w:rsidR="00507806" w:rsidRDefault="00507806" w:rsidP="00507806">
      <w:pPr>
        <w:ind w:firstLine="540"/>
        <w:jc w:val="both"/>
        <w:rPr>
          <w:rFonts w:ascii="Times New Roman" w:hAnsi="Times New Roman"/>
          <w:lang w:val="kk-KZ"/>
        </w:rPr>
      </w:pPr>
    </w:p>
    <w:p w:rsidR="00507806" w:rsidRDefault="00507806" w:rsidP="00507806">
      <w:pPr>
        <w:ind w:firstLine="540"/>
        <w:jc w:val="both"/>
        <w:rPr>
          <w:rFonts w:ascii="Times New Roman" w:hAnsi="Times New Roman"/>
          <w:lang w:val="kk-KZ"/>
        </w:rPr>
      </w:pPr>
      <w:r>
        <w:rPr>
          <w:rFonts w:ascii="Times New Roman" w:hAnsi="Times New Roman"/>
          <w:lang w:val="kk-KZ"/>
        </w:rPr>
        <w:t>2.1.1 Пішін.</w:t>
      </w:r>
    </w:p>
    <w:p w:rsidR="00507806" w:rsidRDefault="00507806" w:rsidP="00507806">
      <w:pPr>
        <w:ind w:firstLine="540"/>
        <w:jc w:val="both"/>
        <w:rPr>
          <w:rFonts w:ascii="Times New Roman" w:hAnsi="Times New Roman"/>
          <w:lang w:val="kk-KZ"/>
        </w:rPr>
      </w:pPr>
      <w:r>
        <w:rPr>
          <w:rFonts w:ascii="Times New Roman" w:hAnsi="Times New Roman"/>
          <w:lang w:val="kk-KZ"/>
        </w:rPr>
        <w:t>Минералдардың пішіндерінің барлық түрлерін 4 басты морфологиялық топқа бөлуге болады:</w:t>
      </w:r>
    </w:p>
    <w:p w:rsidR="00507806" w:rsidRDefault="00507806" w:rsidP="00507806">
      <w:pPr>
        <w:ind w:left="540"/>
        <w:jc w:val="both"/>
        <w:rPr>
          <w:rFonts w:ascii="Times New Roman" w:hAnsi="Times New Roman"/>
          <w:lang w:val="kk-KZ"/>
        </w:rPr>
      </w:pPr>
      <w:r>
        <w:rPr>
          <w:rFonts w:ascii="Times New Roman" w:hAnsi="Times New Roman"/>
          <w:lang w:val="kk-KZ"/>
        </w:rPr>
        <w:t>- изометриялық минералдар (анартас, оливин, лейцит, флюорит);</w:t>
      </w:r>
    </w:p>
    <w:p w:rsidR="00507806" w:rsidRDefault="00507806" w:rsidP="00507806">
      <w:pPr>
        <w:ind w:left="540"/>
        <w:jc w:val="both"/>
        <w:rPr>
          <w:rFonts w:ascii="Times New Roman" w:hAnsi="Times New Roman"/>
          <w:lang w:val="kk-KZ"/>
        </w:rPr>
      </w:pPr>
      <w:r>
        <w:rPr>
          <w:rFonts w:ascii="Times New Roman" w:hAnsi="Times New Roman"/>
          <w:lang w:val="kk-KZ"/>
        </w:rPr>
        <w:t>- бір бағытта созылған призмалық (пироксендер, амфиболдар, апатит, турмалин, волластонит, дистен) және ине тәріздес минералдар (актинолит, силлиманит, эгирин)</w:t>
      </w:r>
    </w:p>
    <w:p w:rsidR="00507806" w:rsidRDefault="00507806" w:rsidP="00507806">
      <w:pPr>
        <w:ind w:firstLine="540"/>
        <w:jc w:val="both"/>
        <w:rPr>
          <w:rFonts w:ascii="Times New Roman" w:hAnsi="Times New Roman"/>
          <w:lang w:val="kk-KZ"/>
        </w:rPr>
      </w:pPr>
      <w:r>
        <w:rPr>
          <w:rFonts w:ascii="Times New Roman" w:hAnsi="Times New Roman"/>
          <w:lang w:val="kk-KZ"/>
        </w:rPr>
        <w:t>- бір мезетте екі бағытта созылған және үшінші бағытта қысқа болатын парақты немесе қабыршақты (слюдалар, хлориттер, серпентин, тальк) және кесте тәріздес минералдар (дала шпаттар)</w:t>
      </w:r>
    </w:p>
    <w:p w:rsidR="00507806" w:rsidRDefault="00507806" w:rsidP="00507806">
      <w:pPr>
        <w:ind w:firstLine="540"/>
        <w:jc w:val="both"/>
        <w:rPr>
          <w:rFonts w:ascii="Times New Roman" w:hAnsi="Times New Roman"/>
          <w:lang w:val="kk-KZ"/>
        </w:rPr>
      </w:pPr>
      <w:r>
        <w:rPr>
          <w:rFonts w:ascii="Times New Roman" w:hAnsi="Times New Roman"/>
          <w:lang w:val="kk-KZ"/>
        </w:rPr>
        <w:t>- пішіндері дұрыс емес минералдар (кварц)</w:t>
      </w:r>
    </w:p>
    <w:p w:rsidR="00507806" w:rsidRDefault="00507806" w:rsidP="00507806">
      <w:pPr>
        <w:ind w:firstLine="540"/>
        <w:jc w:val="both"/>
        <w:rPr>
          <w:rFonts w:ascii="Times New Roman" w:hAnsi="Times New Roman"/>
          <w:lang w:val="kk-KZ"/>
        </w:rPr>
      </w:pPr>
    </w:p>
    <w:p w:rsidR="00507806" w:rsidRDefault="00507806" w:rsidP="00507806">
      <w:pPr>
        <w:ind w:firstLine="540"/>
        <w:jc w:val="both"/>
        <w:rPr>
          <w:rFonts w:ascii="Times New Roman" w:hAnsi="Times New Roman"/>
          <w:lang w:val="kk-KZ"/>
        </w:rPr>
      </w:pPr>
      <w:r>
        <w:rPr>
          <w:rFonts w:ascii="Times New Roman" w:hAnsi="Times New Roman"/>
          <w:lang w:val="kk-KZ"/>
        </w:rPr>
        <w:t>2.1.2 Жымдастық.</w:t>
      </w:r>
    </w:p>
    <w:p w:rsidR="00507806" w:rsidRDefault="00507806" w:rsidP="00507806">
      <w:pPr>
        <w:ind w:firstLine="540"/>
        <w:jc w:val="both"/>
        <w:rPr>
          <w:rFonts w:ascii="Times New Roman" w:hAnsi="Times New Roman"/>
          <w:lang w:val="kk-KZ"/>
        </w:rPr>
      </w:pPr>
      <w:r>
        <w:rPr>
          <w:rFonts w:ascii="Times New Roman" w:hAnsi="Times New Roman"/>
          <w:lang w:val="kk-KZ"/>
        </w:rPr>
        <w:t>Жымдастық - минералдардың белгелі бір кристаллографиялық жазықтарына даралану қабілеті. Сызаттардың түзулігіне қарай, өзара параллельдігіне және созылмалығына байланысты минералдардың жымдастығы келесіге бөлінеді:</w:t>
      </w:r>
    </w:p>
    <w:p w:rsidR="00507806" w:rsidRDefault="00507806" w:rsidP="00507806">
      <w:pPr>
        <w:ind w:firstLine="540"/>
        <w:jc w:val="both"/>
        <w:rPr>
          <w:rFonts w:ascii="Times New Roman" w:hAnsi="Times New Roman"/>
          <w:lang w:val="kk-KZ"/>
        </w:rPr>
      </w:pPr>
      <w:r>
        <w:rPr>
          <w:rFonts w:ascii="Times New Roman" w:hAnsi="Times New Roman"/>
          <w:lang w:val="kk-KZ"/>
        </w:rPr>
        <w:t>- минералдың бойымен өтетін аңық, жінішке параллельді сызаттары болуымен өте аңық жымдастық сипатталанады – слюдалар, карбонаттар;</w:t>
      </w:r>
    </w:p>
    <w:p w:rsidR="00507806" w:rsidRDefault="00507806" w:rsidP="00507806">
      <w:pPr>
        <w:ind w:firstLine="540"/>
        <w:jc w:val="both"/>
        <w:rPr>
          <w:rFonts w:ascii="Times New Roman" w:hAnsi="Times New Roman"/>
          <w:lang w:val="kk-KZ"/>
        </w:rPr>
      </w:pPr>
      <w:r>
        <w:rPr>
          <w:rFonts w:ascii="Times New Roman" w:hAnsi="Times New Roman"/>
          <w:lang w:val="kk-KZ"/>
        </w:rPr>
        <w:t>- үзік параллельді сызаттармен аңық жымдастық сипатталанады – дала шпаттар, амфиболдар, пироксендер;</w:t>
      </w:r>
    </w:p>
    <w:p w:rsidR="00507806" w:rsidRDefault="00507806" w:rsidP="00507806">
      <w:pPr>
        <w:ind w:firstLine="540"/>
        <w:jc w:val="both"/>
        <w:rPr>
          <w:rFonts w:ascii="Times New Roman" w:hAnsi="Times New Roman"/>
          <w:lang w:val="kk-KZ"/>
        </w:rPr>
      </w:pPr>
      <w:r>
        <w:rPr>
          <w:rFonts w:ascii="Times New Roman" w:hAnsi="Times New Roman"/>
          <w:lang w:val="kk-KZ"/>
        </w:rPr>
        <w:t>- нашар жымдастық өте қысқа сызаттар түрінде байқалады – оливин, нефелин.</w:t>
      </w:r>
    </w:p>
    <w:p w:rsidR="00507806" w:rsidRDefault="00507806" w:rsidP="00507806">
      <w:pPr>
        <w:ind w:firstLine="540"/>
        <w:jc w:val="both"/>
        <w:rPr>
          <w:rFonts w:ascii="Times New Roman" w:hAnsi="Times New Roman"/>
          <w:lang w:val="kk-KZ"/>
        </w:rPr>
      </w:pPr>
      <w:r>
        <w:rPr>
          <w:rFonts w:ascii="Times New Roman" w:hAnsi="Times New Roman"/>
          <w:lang w:val="kk-KZ"/>
        </w:rPr>
        <w:t>Жымдастағы жоқ минералдар да болады (кварц, анартас), бұл минералдарға дұрыс емес сызаттар тән.</w:t>
      </w:r>
    </w:p>
    <w:p w:rsidR="00507806" w:rsidRDefault="00507806" w:rsidP="00507806">
      <w:pPr>
        <w:ind w:firstLine="540"/>
        <w:jc w:val="both"/>
        <w:rPr>
          <w:rFonts w:ascii="Times New Roman" w:hAnsi="Times New Roman"/>
          <w:lang w:val="kk-KZ"/>
        </w:rPr>
      </w:pPr>
      <w:r>
        <w:rPr>
          <w:rFonts w:ascii="Times New Roman" w:hAnsi="Times New Roman"/>
          <w:lang w:val="kk-KZ"/>
        </w:rPr>
        <w:t xml:space="preserve">Жымдастықтың сызаттары бір бағытта (слюдалар), екі бағытта (амфиболдар, пироксендер) және үш бағытта (карбонаттар, флюорит) дами </w:t>
      </w:r>
      <w:r w:rsidRPr="00F62D2D">
        <w:rPr>
          <w:lang w:val="kk-KZ"/>
        </w:rPr>
        <w:t>алады. Жымдастықтың дәрежесі және жымдастық сызаттарының арасындағы</w:t>
      </w:r>
      <w:r>
        <w:rPr>
          <w:rFonts w:ascii="Times New Roman" w:hAnsi="Times New Roman"/>
          <w:lang w:val="kk-KZ"/>
        </w:rPr>
        <w:t xml:space="preserve"> бұрыш мөлшері – минералдардың маңызды диагностикалық қасиетті.</w:t>
      </w:r>
    </w:p>
    <w:p w:rsidR="00507806" w:rsidRDefault="00507806" w:rsidP="00507806">
      <w:pPr>
        <w:ind w:firstLine="540"/>
        <w:jc w:val="both"/>
        <w:rPr>
          <w:rFonts w:ascii="Times New Roman" w:hAnsi="Times New Roman"/>
          <w:lang w:val="kk-KZ"/>
        </w:rPr>
      </w:pPr>
    </w:p>
    <w:p w:rsidR="00507806" w:rsidRDefault="00507806" w:rsidP="00507806">
      <w:pPr>
        <w:ind w:firstLine="540"/>
        <w:jc w:val="both"/>
        <w:rPr>
          <w:rFonts w:ascii="Times New Roman" w:hAnsi="Times New Roman"/>
          <w:lang w:val="kk-KZ"/>
        </w:rPr>
      </w:pPr>
      <w:r>
        <w:rPr>
          <w:rFonts w:ascii="Times New Roman" w:hAnsi="Times New Roman"/>
          <w:lang w:val="kk-KZ"/>
        </w:rPr>
        <w:t>2.1.3 Түс.</w:t>
      </w:r>
    </w:p>
    <w:p w:rsidR="00507806" w:rsidRDefault="00507806" w:rsidP="00507806">
      <w:pPr>
        <w:ind w:firstLine="540"/>
        <w:jc w:val="both"/>
        <w:rPr>
          <w:rFonts w:ascii="Times New Roman" w:hAnsi="Times New Roman"/>
          <w:lang w:val="kk-KZ"/>
        </w:rPr>
      </w:pPr>
      <w:r>
        <w:rPr>
          <w:rFonts w:ascii="Times New Roman" w:hAnsi="Times New Roman"/>
          <w:lang w:val="kk-KZ"/>
        </w:rPr>
        <w:t>Кез келген заттың түсі оның күрделі ақ түстен белгілі бір жиіліктігі толқындарды жұтып-шағылдыруына тәуледі екені барлығына аян.</w:t>
      </w:r>
    </w:p>
    <w:p w:rsidR="00507806" w:rsidRDefault="00507806" w:rsidP="00507806">
      <w:pPr>
        <w:ind w:firstLine="540"/>
        <w:jc w:val="both"/>
        <w:rPr>
          <w:rFonts w:ascii="Times New Roman" w:hAnsi="Times New Roman"/>
          <w:lang w:val="kk-KZ"/>
        </w:rPr>
      </w:pPr>
      <w:r>
        <w:rPr>
          <w:rFonts w:ascii="Times New Roman" w:hAnsi="Times New Roman"/>
          <w:lang w:val="kk-KZ"/>
        </w:rPr>
        <w:t xml:space="preserve">Шлифтегі минералдың түсі пластинка арқылы өткен сәулені тек талғамлы түрде жұтуына тәуелді. Осы жағдайда сәуленің бәр бөлігі жұтылып, минерал қосымша ақ түске дейін боялады. Мысалы, егер минерал жасыл түсті болса, онда ол қызыл түсті толқындарды жұтады да, минерал </w:t>
      </w:r>
      <w:r>
        <w:rPr>
          <w:rFonts w:ascii="Times New Roman" w:hAnsi="Times New Roman"/>
          <w:lang w:val="kk-KZ"/>
        </w:rPr>
        <w:lastRenderedPageBreak/>
        <w:t>қосымша аққа дейін түстерге боялады. Шлифтегі минералдар көбінесе жасыл, қоңыр түсті. Кенді қара минералдар барлық көрінетін сәулелерді жұтады. Түссіз минералдар барлық сәулелерді өткізеді және оларды өте аз мөлшерде жұтады, сондықтан бояу өзгермейді.</w:t>
      </w:r>
    </w:p>
    <w:p w:rsidR="00507806" w:rsidRDefault="00507806" w:rsidP="00507806">
      <w:pPr>
        <w:ind w:firstLine="540"/>
        <w:jc w:val="both"/>
        <w:rPr>
          <w:rFonts w:ascii="Times New Roman" w:hAnsi="Times New Roman"/>
          <w:lang w:val="kk-KZ"/>
        </w:rPr>
      </w:pPr>
      <w:r>
        <w:rPr>
          <w:rFonts w:ascii="Times New Roman" w:hAnsi="Times New Roman"/>
          <w:lang w:val="kk-KZ"/>
        </w:rPr>
        <w:t>Изотропты минералдарда оптикалық өсіне перпендикулярлы кескіндерде түсі және түстін қарқындылығы барлық бағыттарда тұрақты, тек қана минералдың адсорбциясы мен қалыңдыңына тәуелді.</w:t>
      </w:r>
    </w:p>
    <w:p w:rsidR="00507806" w:rsidRDefault="00507806" w:rsidP="00507806">
      <w:pPr>
        <w:ind w:firstLine="540"/>
        <w:jc w:val="both"/>
        <w:rPr>
          <w:rFonts w:ascii="Times New Roman" w:hAnsi="Times New Roman"/>
          <w:lang w:val="kk-KZ"/>
        </w:rPr>
      </w:pPr>
      <w:r>
        <w:rPr>
          <w:rFonts w:ascii="Times New Roman" w:hAnsi="Times New Roman"/>
          <w:lang w:val="kk-KZ"/>
        </w:rPr>
        <w:t>Анизатропты минералдардың қимасыңда түс және оның қарқындылығы кристалл арқылы өттетін жарық толқындарының тербелес бағыттарына тәуледі өзгереді. Бұл құбылыс плеохраизм деп аталады. Плехраизм биотит, эгирин, турмалин және т.б. минералдарда байқалады. Биотиттағы плеохраизм құбылысы поляризатордың тербелес жазықтығының күшін аңықтау үшін қолдынылады.</w:t>
      </w:r>
    </w:p>
    <w:p w:rsidR="00507806" w:rsidRDefault="00507806" w:rsidP="00507806">
      <w:pPr>
        <w:ind w:firstLine="540"/>
        <w:jc w:val="both"/>
        <w:rPr>
          <w:rFonts w:ascii="Times New Roman" w:hAnsi="Times New Roman"/>
          <w:lang w:val="kk-KZ"/>
        </w:rPr>
      </w:pPr>
    </w:p>
    <w:p w:rsidR="00507806" w:rsidRDefault="00507806" w:rsidP="00507806">
      <w:pPr>
        <w:ind w:firstLine="540"/>
        <w:jc w:val="both"/>
        <w:rPr>
          <w:rFonts w:ascii="Times New Roman" w:hAnsi="Times New Roman"/>
          <w:lang w:val="kk-KZ"/>
        </w:rPr>
      </w:pPr>
      <w:r>
        <w:rPr>
          <w:rFonts w:ascii="Times New Roman" w:hAnsi="Times New Roman"/>
          <w:lang w:val="kk-KZ"/>
        </w:rPr>
        <w:t>2.1.4 Сыну көрсеткшінің мөлшеріне байланысты қасиеттер.</w:t>
      </w:r>
    </w:p>
    <w:p w:rsidR="00507806" w:rsidRDefault="00507806" w:rsidP="00507806">
      <w:pPr>
        <w:ind w:firstLine="540"/>
        <w:jc w:val="both"/>
        <w:rPr>
          <w:rFonts w:ascii="Times New Roman" w:hAnsi="Times New Roman"/>
          <w:lang w:val="kk-KZ"/>
        </w:rPr>
      </w:pPr>
      <w:r>
        <w:rPr>
          <w:rFonts w:ascii="Times New Roman" w:hAnsi="Times New Roman"/>
          <w:lang w:val="kk-KZ"/>
        </w:rPr>
        <w:t xml:space="preserve">Жарық шоғы бір ортадан екінші ортаға өткенде оның жылдамдығы мен бағытты өзгереді. Еңістену бұрышының синусына қатынасы тұрақты болады және сыну көрсеткіші деп аталады (n). </w:t>
      </w:r>
    </w:p>
    <w:p w:rsidR="00507806" w:rsidRDefault="00507806" w:rsidP="00507806">
      <w:pPr>
        <w:ind w:firstLine="540"/>
        <w:jc w:val="both"/>
        <w:rPr>
          <w:rFonts w:ascii="Times New Roman" w:hAnsi="Times New Roman"/>
          <w:lang w:val="kk-KZ"/>
        </w:rPr>
      </w:pPr>
      <w:r>
        <w:rPr>
          <w:rFonts w:ascii="Times New Roman" w:hAnsi="Times New Roman"/>
          <w:lang w:val="kk-KZ"/>
        </w:rPr>
        <w:t>Шлифтегі минералдың сыну көрсеткіштері канада зәмзәмның сыну көрсеткішімен (1,527±0,004) салыстырылады. Әртүрлі дәрежедегі сыну және сәуленің екі ортаның шеқарасында шағылыу әртүрлі сыну көрсеткіштерді көрсетеді жіне оптикалық эффектерді береді – бедер, шагрендік бет, Бекке сәулелік сызығы.</w:t>
      </w:r>
    </w:p>
    <w:p w:rsidR="00507806" w:rsidRDefault="00507806" w:rsidP="00507806">
      <w:pPr>
        <w:ind w:firstLine="540"/>
        <w:jc w:val="both"/>
        <w:rPr>
          <w:rFonts w:ascii="Times New Roman" w:hAnsi="Times New Roman"/>
          <w:lang w:val="kk-KZ"/>
        </w:rPr>
      </w:pPr>
      <w:r>
        <w:rPr>
          <w:rFonts w:ascii="Times New Roman" w:hAnsi="Times New Roman"/>
          <w:lang w:val="kk-KZ"/>
        </w:rPr>
        <w:t xml:space="preserve">Бедер – минералдың оның маңындағы қара жиекпен бөлініп байұалуын айтады. </w:t>
      </w:r>
    </w:p>
    <w:p w:rsidR="00507806" w:rsidRDefault="00507806" w:rsidP="00507806">
      <w:pPr>
        <w:ind w:firstLine="540"/>
        <w:jc w:val="both"/>
        <w:rPr>
          <w:rFonts w:ascii="Times New Roman" w:hAnsi="Times New Roman"/>
          <w:lang w:val="kk-KZ"/>
        </w:rPr>
      </w:pPr>
      <w:r>
        <w:rPr>
          <w:rFonts w:ascii="Times New Roman" w:hAnsi="Times New Roman"/>
          <w:lang w:val="kk-KZ"/>
        </w:rPr>
        <w:t>Шагрендік бет – минералдың бетінің ватман қағазының бетіндегідей ұсақ бұдыр-бұдыр болуы. Минералд мен зәмзәмнің сыну көрсеткіштері арасындағыайырмашылық неңурлым көп болса, соғурлым дәннің бедері мен шагрендік беті анық болады. егер минералддың сыну көрсеткіші зімзімдікінен үлкен болса, оңда бедері оң боп саналады, ал аз болса – теріс.</w:t>
      </w:r>
    </w:p>
    <w:p w:rsidR="00507806" w:rsidRDefault="00507806" w:rsidP="00507806">
      <w:pPr>
        <w:ind w:firstLine="540"/>
        <w:jc w:val="both"/>
        <w:rPr>
          <w:rFonts w:ascii="Times New Roman" w:hAnsi="Times New Roman"/>
          <w:lang w:val="kk-KZ"/>
        </w:rPr>
      </w:pPr>
      <w:r>
        <w:rPr>
          <w:rFonts w:ascii="Times New Roman" w:hAnsi="Times New Roman"/>
          <w:lang w:val="kk-KZ"/>
        </w:rPr>
        <w:t>Бекке сәулелік сызығы – екі ортаның шекарасындағы толық ішкі шағылу құбылысы. Микроскоп тубусын жылжытқанда сәулелік сызықтары орын ауыстырғандай болады, ол келесі заңдықтарды тұдырады:</w:t>
      </w:r>
    </w:p>
    <w:p w:rsidR="00507806" w:rsidRDefault="00507806" w:rsidP="00507806">
      <w:pPr>
        <w:ind w:firstLine="540"/>
        <w:jc w:val="both"/>
        <w:rPr>
          <w:rFonts w:ascii="Times New Roman" w:hAnsi="Times New Roman"/>
          <w:lang w:val="kk-KZ"/>
        </w:rPr>
      </w:pPr>
      <w:r>
        <w:rPr>
          <w:rFonts w:ascii="Times New Roman" w:hAnsi="Times New Roman"/>
          <w:lang w:val="kk-KZ"/>
        </w:rPr>
        <w:t>-тубусты көтергенде Бекке сәулелік сызығы сыну көрсеткіші жоғары ортаға ауысады;</w:t>
      </w:r>
    </w:p>
    <w:p w:rsidR="00507806" w:rsidRDefault="00507806" w:rsidP="00507806">
      <w:pPr>
        <w:ind w:firstLine="540"/>
        <w:jc w:val="both"/>
        <w:rPr>
          <w:rFonts w:ascii="Times New Roman" w:hAnsi="Times New Roman"/>
          <w:lang w:val="kk-KZ"/>
        </w:rPr>
      </w:pPr>
      <w:r>
        <w:rPr>
          <w:rFonts w:ascii="Times New Roman" w:hAnsi="Times New Roman"/>
          <w:lang w:val="kk-KZ"/>
        </w:rPr>
        <w:t>- тубусты төмен түсіргенде Бекке сәулелік сызығы сыну көрсеткіші төмен ортаға ауысады.</w:t>
      </w:r>
    </w:p>
    <w:p w:rsidR="00507806" w:rsidRDefault="00507806" w:rsidP="00507806">
      <w:pPr>
        <w:ind w:firstLine="540"/>
        <w:jc w:val="both"/>
        <w:rPr>
          <w:rFonts w:ascii="Times New Roman" w:hAnsi="Times New Roman"/>
          <w:lang w:val="kk-KZ"/>
        </w:rPr>
      </w:pPr>
      <w:r>
        <w:rPr>
          <w:rFonts w:ascii="Times New Roman" w:hAnsi="Times New Roman"/>
          <w:lang w:val="kk-KZ"/>
        </w:rPr>
        <w:t xml:space="preserve">Бедердің, шагрендік бетті, Бекке сәулелік сызықты байқалуы мнералдардыдың диагностикасын жеңілтеді. </w:t>
      </w:r>
    </w:p>
    <w:p w:rsidR="00507806" w:rsidRDefault="00507806" w:rsidP="00507806">
      <w:pPr>
        <w:ind w:firstLine="540"/>
        <w:jc w:val="both"/>
        <w:rPr>
          <w:rFonts w:ascii="Times New Roman" w:hAnsi="Times New Roman"/>
          <w:lang w:val="kk-KZ"/>
        </w:rPr>
      </w:pPr>
    </w:p>
    <w:p w:rsidR="00507806" w:rsidRDefault="00507806" w:rsidP="00507806">
      <w:pPr>
        <w:jc w:val="center"/>
        <w:rPr>
          <w:rFonts w:ascii="Times New Roman" w:hAnsi="Times New Roman"/>
          <w:b/>
          <w:lang w:val="kk-KZ"/>
        </w:rPr>
      </w:pPr>
      <w:r>
        <w:rPr>
          <w:rFonts w:ascii="Times New Roman" w:hAnsi="Times New Roman"/>
          <w:b/>
          <w:lang w:val="kk-KZ"/>
        </w:rPr>
        <w:t>2.2 Сабақтың мақсаты</w:t>
      </w:r>
    </w:p>
    <w:p w:rsidR="00507806" w:rsidRDefault="00507806" w:rsidP="00507806">
      <w:pPr>
        <w:jc w:val="center"/>
        <w:rPr>
          <w:rFonts w:ascii="Times New Roman" w:hAnsi="Times New Roman"/>
          <w:lang w:val="kk-KZ"/>
        </w:rPr>
      </w:pPr>
    </w:p>
    <w:p w:rsidR="00507806" w:rsidRDefault="00507806" w:rsidP="00507806">
      <w:pPr>
        <w:ind w:firstLine="540"/>
        <w:jc w:val="both"/>
        <w:rPr>
          <w:rFonts w:ascii="Times New Roman" w:hAnsi="Times New Roman"/>
          <w:lang w:val="kk-KZ"/>
        </w:rPr>
      </w:pPr>
      <w:r>
        <w:rPr>
          <w:rFonts w:ascii="Times New Roman" w:hAnsi="Times New Roman"/>
          <w:lang w:val="kk-KZ"/>
        </w:rPr>
        <w:t>Аталған жұмыстың мақсаты бiр николмен шлифтегі минералдарды зерттеу. Келесі сауалдарға жауап беру:</w:t>
      </w:r>
    </w:p>
    <w:p w:rsidR="00507806" w:rsidRDefault="00507806" w:rsidP="00507806">
      <w:pPr>
        <w:ind w:firstLine="540"/>
        <w:jc w:val="both"/>
        <w:rPr>
          <w:rFonts w:ascii="Times New Roman" w:hAnsi="Times New Roman"/>
          <w:lang w:val="kk-KZ"/>
        </w:rPr>
      </w:pPr>
      <w:r>
        <w:rPr>
          <w:rFonts w:ascii="Times New Roman" w:hAnsi="Times New Roman"/>
          <w:lang w:val="kk-KZ"/>
        </w:rPr>
        <w:t>Шлифте минералдың қандай пішіндерді бақылауға болады?</w:t>
      </w:r>
    </w:p>
    <w:p w:rsidR="00507806" w:rsidRDefault="00507806" w:rsidP="00507806">
      <w:pPr>
        <w:ind w:firstLine="540"/>
        <w:jc w:val="both"/>
        <w:rPr>
          <w:rFonts w:ascii="Times New Roman" w:hAnsi="Times New Roman"/>
          <w:lang w:val="kk-KZ"/>
        </w:rPr>
      </w:pPr>
      <w:r>
        <w:rPr>
          <w:rFonts w:ascii="Times New Roman" w:hAnsi="Times New Roman"/>
          <w:lang w:val="kk-KZ"/>
        </w:rPr>
        <w:lastRenderedPageBreak/>
        <w:t>Шлифте минералдың жымдастық сызаттарының сипаты қандай болады?</w:t>
      </w:r>
    </w:p>
    <w:p w:rsidR="00507806" w:rsidRDefault="00507806" w:rsidP="00507806">
      <w:pPr>
        <w:ind w:firstLine="540"/>
        <w:jc w:val="both"/>
        <w:rPr>
          <w:rFonts w:ascii="Times New Roman" w:hAnsi="Times New Roman"/>
          <w:lang w:val="kk-KZ"/>
        </w:rPr>
      </w:pPr>
      <w:r>
        <w:rPr>
          <w:rFonts w:ascii="Times New Roman" w:hAnsi="Times New Roman"/>
          <w:lang w:val="kk-KZ"/>
        </w:rPr>
        <w:t>Шлифте минералдың түсi немен сипатталады?</w:t>
      </w:r>
    </w:p>
    <w:p w:rsidR="00507806" w:rsidRDefault="00507806" w:rsidP="00507806">
      <w:pPr>
        <w:ind w:firstLine="540"/>
        <w:jc w:val="both"/>
        <w:rPr>
          <w:rFonts w:ascii="Times New Roman" w:hAnsi="Times New Roman"/>
          <w:lang w:val="kk-KZ"/>
        </w:rPr>
      </w:pPr>
      <w:r>
        <w:rPr>
          <w:rFonts w:ascii="Times New Roman" w:hAnsi="Times New Roman"/>
          <w:lang w:val="kk-KZ"/>
        </w:rPr>
        <w:t>Бедер, минералдардың шагрендi бетті, Беккенiң сәулелік сызығы деген не?</w:t>
      </w:r>
    </w:p>
    <w:p w:rsidR="00F161E2" w:rsidRPr="00507806" w:rsidRDefault="00F161E2" w:rsidP="00507806">
      <w:pPr>
        <w:rPr>
          <w:lang w:val="kk-KZ"/>
        </w:rPr>
      </w:pPr>
      <w:bookmarkStart w:id="0" w:name="_GoBack"/>
      <w:bookmarkEnd w:id="0"/>
    </w:p>
    <w:sectPr w:rsidR="00F161E2" w:rsidRPr="00507806" w:rsidSect="0004740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3F5074"/>
    <w:multiLevelType w:val="multilevel"/>
    <w:tmpl w:val="4C1E9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4D97826"/>
    <w:multiLevelType w:val="multilevel"/>
    <w:tmpl w:val="24924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8621793"/>
    <w:multiLevelType w:val="multilevel"/>
    <w:tmpl w:val="424CBB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2"/>
  <w:proofState w:spelling="clean" w:grammar="clean"/>
  <w:defaultTabStop w:val="708"/>
  <w:characterSpacingControl w:val="doNotCompress"/>
  <w:compat/>
  <w:rsids>
    <w:rsidRoot w:val="00496FF9"/>
    <w:rsid w:val="00047408"/>
    <w:rsid w:val="00496FF9"/>
    <w:rsid w:val="00507806"/>
    <w:rsid w:val="009F58E5"/>
    <w:rsid w:val="00F161E2"/>
    <w:rsid w:val="00FD48A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7806"/>
    <w:pPr>
      <w:spacing w:after="0" w:line="240" w:lineRule="auto"/>
    </w:pPr>
    <w:rPr>
      <w:rFonts w:ascii="KZ Times New Roman" w:eastAsia="Times New Roman" w:hAnsi="KZ Times New Roman" w:cs="Times New Roman"/>
      <w:sz w:val="28"/>
      <w:szCs w:val="28"/>
      <w:lang w:eastAsia="ru-RU"/>
    </w:rPr>
  </w:style>
  <w:style w:type="paragraph" w:styleId="2">
    <w:name w:val="heading 2"/>
    <w:basedOn w:val="a"/>
    <w:link w:val="20"/>
    <w:uiPriority w:val="9"/>
    <w:qFormat/>
    <w:rsid w:val="00496FF9"/>
    <w:pPr>
      <w:spacing w:before="100" w:beforeAutospacing="1" w:after="100" w:afterAutospacing="1"/>
      <w:outlineLvl w:val="1"/>
    </w:pPr>
    <w:rPr>
      <w:rFonts w:ascii="Times New Roman" w:hAnsi="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96FF9"/>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496FF9"/>
    <w:pPr>
      <w:spacing w:before="100" w:beforeAutospacing="1" w:after="100" w:afterAutospacing="1"/>
    </w:pPr>
    <w:rPr>
      <w:rFonts w:ascii="Times New Roman" w:hAnsi="Times New Roman"/>
      <w:sz w:val="24"/>
      <w:szCs w:val="24"/>
    </w:rPr>
  </w:style>
  <w:style w:type="character" w:styleId="a4">
    <w:name w:val="Strong"/>
    <w:basedOn w:val="a0"/>
    <w:uiPriority w:val="22"/>
    <w:qFormat/>
    <w:rsid w:val="00496FF9"/>
    <w:rPr>
      <w:b/>
      <w:bCs/>
    </w:rPr>
  </w:style>
  <w:style w:type="character" w:customStyle="1" w:styleId="apple-converted-space">
    <w:name w:val="apple-converted-space"/>
    <w:basedOn w:val="a0"/>
    <w:rsid w:val="00496FF9"/>
  </w:style>
  <w:style w:type="character" w:styleId="a5">
    <w:name w:val="Hyperlink"/>
    <w:basedOn w:val="a0"/>
    <w:uiPriority w:val="99"/>
    <w:semiHidden/>
    <w:unhideWhenUsed/>
    <w:rsid w:val="00496FF9"/>
    <w:rPr>
      <w:color w:val="0000FF"/>
      <w:u w:val="single"/>
    </w:rPr>
  </w:style>
  <w:style w:type="character" w:customStyle="1" w:styleId="mw-headline">
    <w:name w:val="mw-headline"/>
    <w:basedOn w:val="a0"/>
    <w:rsid w:val="00496FF9"/>
  </w:style>
  <w:style w:type="character" w:customStyle="1" w:styleId="mw-editsection">
    <w:name w:val="mw-editsection"/>
    <w:basedOn w:val="a0"/>
    <w:rsid w:val="00496FF9"/>
  </w:style>
  <w:style w:type="character" w:customStyle="1" w:styleId="mw-editsection-bracket">
    <w:name w:val="mw-editsection-bracket"/>
    <w:basedOn w:val="a0"/>
    <w:rsid w:val="00496FF9"/>
  </w:style>
  <w:style w:type="paragraph" w:styleId="a6">
    <w:name w:val="Balloon Text"/>
    <w:basedOn w:val="a"/>
    <w:link w:val="a7"/>
    <w:uiPriority w:val="99"/>
    <w:semiHidden/>
    <w:unhideWhenUsed/>
    <w:rsid w:val="00496FF9"/>
    <w:rPr>
      <w:rFonts w:ascii="Tahoma" w:eastAsiaTheme="minorHAnsi" w:hAnsi="Tahoma" w:cs="Tahoma"/>
      <w:sz w:val="16"/>
      <w:szCs w:val="16"/>
      <w:lang w:eastAsia="en-US"/>
    </w:rPr>
  </w:style>
  <w:style w:type="character" w:customStyle="1" w:styleId="a7">
    <w:name w:val="Текст выноски Знак"/>
    <w:basedOn w:val="a0"/>
    <w:link w:val="a6"/>
    <w:uiPriority w:val="99"/>
    <w:semiHidden/>
    <w:rsid w:val="00496FF9"/>
    <w:rPr>
      <w:rFonts w:ascii="Tahoma" w:hAnsi="Tahoma" w:cs="Tahoma"/>
      <w:sz w:val="16"/>
      <w:szCs w:val="16"/>
    </w:rPr>
  </w:style>
  <w:style w:type="character" w:customStyle="1" w:styleId="toctoggle">
    <w:name w:val="toctoggle"/>
    <w:basedOn w:val="a0"/>
    <w:rsid w:val="00FD48AE"/>
  </w:style>
  <w:style w:type="character" w:customStyle="1" w:styleId="tocnumber">
    <w:name w:val="tocnumber"/>
    <w:basedOn w:val="a0"/>
    <w:rsid w:val="00FD48AE"/>
  </w:style>
  <w:style w:type="character" w:customStyle="1" w:styleId="toctext">
    <w:name w:val="toctext"/>
    <w:basedOn w:val="a0"/>
    <w:rsid w:val="00FD48A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7806"/>
    <w:pPr>
      <w:spacing w:after="0" w:line="240" w:lineRule="auto"/>
    </w:pPr>
    <w:rPr>
      <w:rFonts w:ascii="KZ Times New Roman" w:eastAsia="Times New Roman" w:hAnsi="KZ Times New Roman" w:cs="Times New Roman"/>
      <w:sz w:val="28"/>
      <w:szCs w:val="28"/>
      <w:lang w:eastAsia="ru-RU"/>
    </w:rPr>
  </w:style>
  <w:style w:type="paragraph" w:styleId="2">
    <w:name w:val="heading 2"/>
    <w:basedOn w:val="a"/>
    <w:link w:val="20"/>
    <w:uiPriority w:val="9"/>
    <w:qFormat/>
    <w:rsid w:val="00496FF9"/>
    <w:pPr>
      <w:spacing w:before="100" w:beforeAutospacing="1" w:after="100" w:afterAutospacing="1"/>
      <w:outlineLvl w:val="1"/>
    </w:pPr>
    <w:rPr>
      <w:rFonts w:ascii="Times New Roman" w:hAnsi="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96FF9"/>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496FF9"/>
    <w:pPr>
      <w:spacing w:before="100" w:beforeAutospacing="1" w:after="100" w:afterAutospacing="1"/>
    </w:pPr>
    <w:rPr>
      <w:rFonts w:ascii="Times New Roman" w:hAnsi="Times New Roman"/>
      <w:sz w:val="24"/>
      <w:szCs w:val="24"/>
    </w:rPr>
  </w:style>
  <w:style w:type="character" w:styleId="a4">
    <w:name w:val="Strong"/>
    <w:basedOn w:val="a0"/>
    <w:uiPriority w:val="22"/>
    <w:qFormat/>
    <w:rsid w:val="00496FF9"/>
    <w:rPr>
      <w:b/>
      <w:bCs/>
    </w:rPr>
  </w:style>
  <w:style w:type="character" w:customStyle="1" w:styleId="apple-converted-space">
    <w:name w:val="apple-converted-space"/>
    <w:basedOn w:val="a0"/>
    <w:rsid w:val="00496FF9"/>
  </w:style>
  <w:style w:type="character" w:styleId="a5">
    <w:name w:val="Hyperlink"/>
    <w:basedOn w:val="a0"/>
    <w:uiPriority w:val="99"/>
    <w:semiHidden/>
    <w:unhideWhenUsed/>
    <w:rsid w:val="00496FF9"/>
    <w:rPr>
      <w:color w:val="0000FF"/>
      <w:u w:val="single"/>
    </w:rPr>
  </w:style>
  <w:style w:type="character" w:customStyle="1" w:styleId="mw-headline">
    <w:name w:val="mw-headline"/>
    <w:basedOn w:val="a0"/>
    <w:rsid w:val="00496FF9"/>
  </w:style>
  <w:style w:type="character" w:customStyle="1" w:styleId="mw-editsection">
    <w:name w:val="mw-editsection"/>
    <w:basedOn w:val="a0"/>
    <w:rsid w:val="00496FF9"/>
  </w:style>
  <w:style w:type="character" w:customStyle="1" w:styleId="mw-editsection-bracket">
    <w:name w:val="mw-editsection-bracket"/>
    <w:basedOn w:val="a0"/>
    <w:rsid w:val="00496FF9"/>
  </w:style>
  <w:style w:type="paragraph" w:styleId="a6">
    <w:name w:val="Balloon Text"/>
    <w:basedOn w:val="a"/>
    <w:link w:val="a7"/>
    <w:uiPriority w:val="99"/>
    <w:semiHidden/>
    <w:unhideWhenUsed/>
    <w:rsid w:val="00496FF9"/>
    <w:rPr>
      <w:rFonts w:ascii="Tahoma" w:eastAsiaTheme="minorHAnsi" w:hAnsi="Tahoma" w:cs="Tahoma"/>
      <w:sz w:val="16"/>
      <w:szCs w:val="16"/>
      <w:lang w:eastAsia="en-US"/>
    </w:rPr>
  </w:style>
  <w:style w:type="character" w:customStyle="1" w:styleId="a7">
    <w:name w:val="Текст выноски Знак"/>
    <w:basedOn w:val="a0"/>
    <w:link w:val="a6"/>
    <w:uiPriority w:val="99"/>
    <w:semiHidden/>
    <w:rsid w:val="00496FF9"/>
    <w:rPr>
      <w:rFonts w:ascii="Tahoma" w:hAnsi="Tahoma" w:cs="Tahoma"/>
      <w:sz w:val="16"/>
      <w:szCs w:val="16"/>
    </w:rPr>
  </w:style>
  <w:style w:type="character" w:customStyle="1" w:styleId="toctoggle">
    <w:name w:val="toctoggle"/>
    <w:basedOn w:val="a0"/>
    <w:rsid w:val="00FD48AE"/>
  </w:style>
  <w:style w:type="character" w:customStyle="1" w:styleId="tocnumber">
    <w:name w:val="tocnumber"/>
    <w:basedOn w:val="a0"/>
    <w:rsid w:val="00FD48AE"/>
  </w:style>
  <w:style w:type="character" w:customStyle="1" w:styleId="toctext">
    <w:name w:val="toctext"/>
    <w:basedOn w:val="a0"/>
    <w:rsid w:val="00FD48AE"/>
  </w:style>
</w:styles>
</file>

<file path=word/webSettings.xml><?xml version="1.0" encoding="utf-8"?>
<w:webSettings xmlns:r="http://schemas.openxmlformats.org/officeDocument/2006/relationships" xmlns:w="http://schemas.openxmlformats.org/wordprocessingml/2006/main">
  <w:divs>
    <w:div w:id="704213867">
      <w:bodyDiv w:val="1"/>
      <w:marLeft w:val="0"/>
      <w:marRight w:val="0"/>
      <w:marTop w:val="0"/>
      <w:marBottom w:val="0"/>
      <w:divBdr>
        <w:top w:val="none" w:sz="0" w:space="0" w:color="auto"/>
        <w:left w:val="none" w:sz="0" w:space="0" w:color="auto"/>
        <w:bottom w:val="none" w:sz="0" w:space="0" w:color="auto"/>
        <w:right w:val="none" w:sz="0" w:space="0" w:color="auto"/>
      </w:divBdr>
      <w:divsChild>
        <w:div w:id="1107388087">
          <w:marLeft w:val="0"/>
          <w:marRight w:val="0"/>
          <w:marTop w:val="0"/>
          <w:marBottom w:val="0"/>
          <w:divBdr>
            <w:top w:val="single" w:sz="6" w:space="5" w:color="AAAAAA"/>
            <w:left w:val="single" w:sz="6" w:space="5" w:color="AAAAAA"/>
            <w:bottom w:val="single" w:sz="6" w:space="5" w:color="AAAAAA"/>
            <w:right w:val="single" w:sz="6" w:space="5" w:color="AAAAAA"/>
          </w:divBdr>
        </w:div>
      </w:divsChild>
    </w:div>
    <w:div w:id="1298990697">
      <w:bodyDiv w:val="1"/>
      <w:marLeft w:val="0"/>
      <w:marRight w:val="0"/>
      <w:marTop w:val="0"/>
      <w:marBottom w:val="0"/>
      <w:divBdr>
        <w:top w:val="none" w:sz="0" w:space="0" w:color="auto"/>
        <w:left w:val="none" w:sz="0" w:space="0" w:color="auto"/>
        <w:bottom w:val="none" w:sz="0" w:space="0" w:color="auto"/>
        <w:right w:val="none" w:sz="0" w:space="0" w:color="auto"/>
      </w:divBdr>
      <w:divsChild>
        <w:div w:id="1669989378">
          <w:marLeft w:val="336"/>
          <w:marRight w:val="0"/>
          <w:marTop w:val="120"/>
          <w:marBottom w:val="312"/>
          <w:divBdr>
            <w:top w:val="none" w:sz="0" w:space="0" w:color="auto"/>
            <w:left w:val="none" w:sz="0" w:space="0" w:color="auto"/>
            <w:bottom w:val="none" w:sz="0" w:space="0" w:color="auto"/>
            <w:right w:val="none" w:sz="0" w:space="0" w:color="auto"/>
          </w:divBdr>
          <w:divsChild>
            <w:div w:id="647787050">
              <w:marLeft w:val="0"/>
              <w:marRight w:val="0"/>
              <w:marTop w:val="0"/>
              <w:marBottom w:val="0"/>
              <w:divBdr>
                <w:top w:val="single" w:sz="6" w:space="2" w:color="CCCCCC"/>
                <w:left w:val="single" w:sz="6" w:space="2" w:color="CCCCCC"/>
                <w:bottom w:val="single" w:sz="6" w:space="2" w:color="CCCCCC"/>
                <w:right w:val="single" w:sz="6" w:space="2" w:color="CCCCCC"/>
              </w:divBdr>
            </w:div>
          </w:divsChild>
        </w:div>
        <w:div w:id="1890455972">
          <w:marLeft w:val="336"/>
          <w:marRight w:val="0"/>
          <w:marTop w:val="120"/>
          <w:marBottom w:val="312"/>
          <w:divBdr>
            <w:top w:val="none" w:sz="0" w:space="0" w:color="auto"/>
            <w:left w:val="none" w:sz="0" w:space="0" w:color="auto"/>
            <w:bottom w:val="none" w:sz="0" w:space="0" w:color="auto"/>
            <w:right w:val="none" w:sz="0" w:space="0" w:color="auto"/>
          </w:divBdr>
          <w:divsChild>
            <w:div w:id="1128819832">
              <w:marLeft w:val="0"/>
              <w:marRight w:val="0"/>
              <w:marTop w:val="0"/>
              <w:marBottom w:val="0"/>
              <w:divBdr>
                <w:top w:val="single" w:sz="6" w:space="2" w:color="CCCCCC"/>
                <w:left w:val="single" w:sz="6" w:space="2" w:color="CCCCCC"/>
                <w:bottom w:val="single" w:sz="6" w:space="2" w:color="CCCCCC"/>
                <w:right w:val="single" w:sz="6" w:space="2" w:color="CCCCCC"/>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685</Words>
  <Characters>3910</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Пользователь Windows</cp:lastModifiedBy>
  <cp:revision>2</cp:revision>
  <dcterms:created xsi:type="dcterms:W3CDTF">2022-06-16T17:26:00Z</dcterms:created>
  <dcterms:modified xsi:type="dcterms:W3CDTF">2022-06-16T17:26:00Z</dcterms:modified>
</cp:coreProperties>
</file>